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2B" w:rsidRDefault="004E082B" w:rsidP="002548F1">
      <w:pPr>
        <w:jc w:val="center"/>
      </w:pPr>
      <w:r>
        <w:t>ЗАЯВЛЕНИЕ:</w:t>
      </w:r>
    </w:p>
    <w:p w:rsidR="004E082B" w:rsidRDefault="004E082B" w:rsidP="002548F1">
      <w:pPr>
        <w:jc w:val="center"/>
      </w:pPr>
      <w:r>
        <w:t>О ЗАПРОСЕ О РЕЙТИНГЕ</w:t>
      </w:r>
    </w:p>
    <w:p w:rsidR="004E082B" w:rsidRDefault="004E082B" w:rsidP="002548F1">
      <w:pPr>
        <w:jc w:val="center"/>
      </w:pPr>
    </w:p>
    <w:p w:rsidR="004E082B" w:rsidRDefault="004E082B" w:rsidP="002548F1">
      <w:pPr>
        <w:jc w:val="center"/>
      </w:pPr>
      <w:r>
        <w:t>Данный текст заявления утверждается оценочной комиссией</w:t>
      </w:r>
    </w:p>
    <w:p w:rsidR="004E082B" w:rsidRDefault="00CE1E7F" w:rsidP="002548F1">
      <w:pPr>
        <w:jc w:val="center"/>
      </w:pPr>
      <w:r>
        <w:t xml:space="preserve">Решением № 1 от </w:t>
      </w:r>
      <w:r w:rsidR="001E7D88">
        <w:rPr>
          <w:lang w:val="hy-AM"/>
        </w:rPr>
        <w:t>29</w:t>
      </w:r>
      <w:r w:rsidRPr="00CE1E7F">
        <w:t>.</w:t>
      </w:r>
      <w:r w:rsidR="003219B6">
        <w:t xml:space="preserve"> </w:t>
      </w:r>
      <w:r w:rsidRPr="00CE1E7F">
        <w:t>0</w:t>
      </w:r>
      <w:r w:rsidR="001E7D88" w:rsidRPr="001E7D88">
        <w:t>8</w:t>
      </w:r>
      <w:r w:rsidR="004E082B">
        <w:t xml:space="preserve"> 2023 г.</w:t>
      </w:r>
    </w:p>
    <w:p w:rsidR="004E082B" w:rsidRDefault="004E082B" w:rsidP="002548F1">
      <w:pPr>
        <w:jc w:val="center"/>
      </w:pPr>
    </w:p>
    <w:p w:rsidR="004E082B" w:rsidRDefault="00CE1E7F" w:rsidP="002548F1">
      <w:pPr>
        <w:jc w:val="center"/>
      </w:pPr>
      <w:r>
        <w:t>Код процедуры: "AMPH-</w:t>
      </w:r>
      <w:r w:rsidR="001E7D88">
        <w:rPr>
          <w:lang w:val="en-US"/>
        </w:rPr>
        <w:t>H</w:t>
      </w:r>
      <w:r>
        <w:t>GHTSDB-</w:t>
      </w:r>
      <w:r w:rsidR="001E7D88">
        <w:t>5</w:t>
      </w:r>
      <w:r w:rsidR="00A93FF0">
        <w:t>5</w:t>
      </w:r>
      <w:r w:rsidR="004E082B">
        <w:t>/23"</w:t>
      </w:r>
    </w:p>
    <w:p w:rsidR="004E082B" w:rsidRDefault="004E082B" w:rsidP="002548F1">
      <w:pPr>
        <w:jc w:val="both"/>
      </w:pPr>
    </w:p>
    <w:p w:rsidR="004E082B" w:rsidRDefault="004E082B" w:rsidP="002548F1">
      <w:pPr>
        <w:jc w:val="both"/>
      </w:pPr>
      <w:r>
        <w:t>Заказчик, Паракарский муниципалитет Армавирского марза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:rsidR="004E082B" w:rsidRDefault="004E082B" w:rsidP="002548F1">
      <w:pPr>
        <w:jc w:val="both"/>
      </w:pPr>
      <w:r>
        <w:t>По итогам данной процедуры выбранному участнику будет предложено заключить в установленном порядке договор на приобретение услуг по техническому контролю (далее – договор).</w:t>
      </w:r>
    </w:p>
    <w:p w:rsidR="004E082B" w:rsidRDefault="004E082B" w:rsidP="002548F1">
      <w:pPr>
        <w:jc w:val="both"/>
      </w:pPr>
      <w:r>
        <w:t xml:space="preserve"> 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:rsidR="004E082B" w:rsidRDefault="004E082B" w:rsidP="002548F1">
      <w:pPr>
        <w:jc w:val="both"/>
      </w:pPr>
      <w: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:rsidR="004E082B" w:rsidRDefault="004E082B" w:rsidP="002548F1">
      <w:pPr>
        <w:jc w:val="both"/>
      </w:pPr>
      <w:r>
        <w:t>Выбранный участник определяется из числа участников, подавших достаточно оцененные заявки на неценовых условиях, по принципу предоставления предпочтения участнику, подавшему самое низкое ценовое предложение.</w:t>
      </w:r>
    </w:p>
    <w:p w:rsidR="004E082B" w:rsidRDefault="004E082B" w:rsidP="002548F1">
      <w:pPr>
        <w:jc w:val="both"/>
      </w:pPr>
      <w:r>
        <w:t>К этой процедуре применяются положения Соглашения о государственных закупках Всемирной торговой организации.</w:t>
      </w:r>
    </w:p>
    <w:p w:rsidR="004E082B" w:rsidRDefault="004E082B" w:rsidP="002548F1">
      <w:pPr>
        <w:jc w:val="both"/>
      </w:pPr>
      <w:r>
        <w:t>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дня, следующего за днем ​​получения заявки.</w:t>
      </w:r>
    </w:p>
    <w:p w:rsidR="004E082B" w:rsidRDefault="004E082B" w:rsidP="002548F1">
      <w:pPr>
        <w:jc w:val="both"/>
      </w:pPr>
      <w:r>
        <w:t>Тендерные заявки необходимо представить по адресу Армавирский марз РА, община Паракар, ул. Наири, 42, в документальной форме до 1</w:t>
      </w:r>
      <w:r w:rsidR="003219B6">
        <w:rPr>
          <w:lang w:val="hy-AM"/>
        </w:rPr>
        <w:t>0</w:t>
      </w:r>
      <w:r w:rsidR="003219B6">
        <w:t>:</w:t>
      </w:r>
      <w:r w:rsidR="001E7D88">
        <w:rPr>
          <w:lang w:val="hy-AM"/>
        </w:rPr>
        <w:t>30</w:t>
      </w:r>
      <w:r w:rsidR="001E7D88">
        <w:t xml:space="preserve"> 10</w:t>
      </w:r>
      <w:r>
        <w:t>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:rsidR="004E082B" w:rsidRPr="00F36DCE" w:rsidRDefault="004E082B" w:rsidP="002548F1">
      <w:pPr>
        <w:jc w:val="both"/>
      </w:pPr>
      <w:r>
        <w:t xml:space="preserve">Вскрытие предложений состоится по адресу: РА, Армавирский марз, община Паракар, ул. Наири, 42, </w:t>
      </w:r>
      <w:r w:rsidR="003219B6">
        <w:t>в 10:</w:t>
      </w:r>
      <w:r w:rsidR="001E7D88">
        <w:rPr>
          <w:lang w:val="en-US"/>
        </w:rPr>
        <w:t>30</w:t>
      </w:r>
      <w:r w:rsidR="001E7D88">
        <w:t xml:space="preserve">  10</w:t>
      </w:r>
      <w:r>
        <w:t>-го дня со дня публикации.</w:t>
      </w:r>
    </w:p>
    <w:p w:rsidR="004E082B" w:rsidRDefault="004E082B" w:rsidP="002548F1">
      <w:pPr>
        <w:jc w:val="both"/>
      </w:pPr>
      <w:r>
        <w:t xml:space="preserve">             Обжалование данной процедуры осуществляется в порядке, установленном Законом РА "О закупках" </w:t>
      </w:r>
      <w:bookmarkStart w:id="0" w:name="_GoBack"/>
      <w:bookmarkEnd w:id="0"/>
      <w:r>
        <w:t>и Гражданским процессуальным кодексом РА.</w:t>
      </w:r>
    </w:p>
    <w:p w:rsidR="004E082B" w:rsidRDefault="004E082B" w:rsidP="002548F1">
      <w:pPr>
        <w:jc w:val="both"/>
      </w:pPr>
      <w: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:rsidR="004E082B" w:rsidRDefault="004E082B" w:rsidP="002548F1">
      <w:pPr>
        <w:jc w:val="both"/>
      </w:pPr>
    </w:p>
    <w:p w:rsidR="004E082B" w:rsidRDefault="004E082B" w:rsidP="002548F1">
      <w:pPr>
        <w:jc w:val="both"/>
      </w:pPr>
    </w:p>
    <w:p w:rsidR="004E082B" w:rsidRDefault="004E082B" w:rsidP="002548F1">
      <w:pPr>
        <w:jc w:val="center"/>
      </w:pPr>
      <w:r>
        <w:t>Телефон: 077 91-98-80</w:t>
      </w:r>
    </w:p>
    <w:p w:rsidR="004E082B" w:rsidRDefault="004E082B" w:rsidP="002548F1">
      <w:pPr>
        <w:jc w:val="center"/>
      </w:pPr>
    </w:p>
    <w:p w:rsidR="004E082B" w:rsidRDefault="004E082B" w:rsidP="002548F1">
      <w:pPr>
        <w:jc w:val="center"/>
      </w:pPr>
      <w:r>
        <w:t>Электронная почта почта info.garikllc@mail.ru:</w:t>
      </w:r>
    </w:p>
    <w:p w:rsidR="004E082B" w:rsidRDefault="004E082B" w:rsidP="002548F1">
      <w:pPr>
        <w:jc w:val="center"/>
      </w:pPr>
    </w:p>
    <w:p w:rsidR="008D352C" w:rsidRPr="004E082B" w:rsidRDefault="004E082B" w:rsidP="002548F1">
      <w:pPr>
        <w:jc w:val="center"/>
      </w:pPr>
      <w:r>
        <w:t>Заказчик: Муниципалитет Паракара</w:t>
      </w:r>
    </w:p>
    <w:sectPr w:rsidR="008D352C" w:rsidRPr="004E082B" w:rsidSect="003B2F27">
      <w:footerReference w:type="default" r:id="rId8"/>
      <w:footnotePr>
        <w:pos w:val="beneathText"/>
      </w:footnotePr>
      <w:pgSz w:w="11906" w:h="16838" w:code="9"/>
      <w:pgMar w:top="993" w:right="1418" w:bottom="1418" w:left="1418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CC" w:rsidRDefault="003E11CC">
      <w:r>
        <w:separator/>
      </w:r>
    </w:p>
  </w:endnote>
  <w:endnote w:type="continuationSeparator" w:id="0">
    <w:p w:rsidR="003E11CC" w:rsidRDefault="003E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95019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9E1C93" w:rsidRPr="00305BEC" w:rsidRDefault="009E1C93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305BEC">
          <w:rPr>
            <w:rFonts w:ascii="GHEA Grapalat" w:hAnsi="GHEA Grapalat"/>
            <w:sz w:val="24"/>
            <w:szCs w:val="24"/>
          </w:rPr>
          <w:fldChar w:fldCharType="begin"/>
        </w:r>
        <w:r w:rsidRPr="00305BEC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05BEC">
          <w:rPr>
            <w:rFonts w:ascii="GHEA Grapalat" w:hAnsi="GHEA Grapalat"/>
            <w:sz w:val="24"/>
            <w:szCs w:val="24"/>
          </w:rPr>
          <w:fldChar w:fldCharType="separate"/>
        </w:r>
        <w:r w:rsidR="001E7D88">
          <w:rPr>
            <w:rFonts w:ascii="GHEA Grapalat" w:hAnsi="GHEA Grapalat"/>
            <w:noProof/>
            <w:sz w:val="24"/>
            <w:szCs w:val="24"/>
          </w:rPr>
          <w:t>1</w:t>
        </w:r>
        <w:r w:rsidRPr="00305BEC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CC" w:rsidRDefault="003E11CC">
      <w:r>
        <w:separator/>
      </w:r>
    </w:p>
  </w:footnote>
  <w:footnote w:type="continuationSeparator" w:id="0">
    <w:p w:rsidR="003E11CC" w:rsidRDefault="003E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80C"/>
    <w:rsid w:val="00093E85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7F0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D71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007"/>
    <w:rsid w:val="001647D2"/>
    <w:rsid w:val="00164BBC"/>
    <w:rsid w:val="0016519F"/>
    <w:rsid w:val="00167353"/>
    <w:rsid w:val="001679A6"/>
    <w:rsid w:val="00170B4B"/>
    <w:rsid w:val="001711D8"/>
    <w:rsid w:val="00171E80"/>
    <w:rsid w:val="001723D6"/>
    <w:rsid w:val="001724D7"/>
    <w:rsid w:val="001725C0"/>
    <w:rsid w:val="00172BC4"/>
    <w:rsid w:val="001732FB"/>
    <w:rsid w:val="00173431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E7D88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52A3"/>
    <w:rsid w:val="0025016E"/>
    <w:rsid w:val="0025145E"/>
    <w:rsid w:val="00251577"/>
    <w:rsid w:val="00251CF9"/>
    <w:rsid w:val="00252C9C"/>
    <w:rsid w:val="002542AE"/>
    <w:rsid w:val="002548F1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6F79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0E8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9B6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149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C5D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1CC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82B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A747F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C8C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747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6A9D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6CE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3B8B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B7CA8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1C93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3FF0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19E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1FC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1E7F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47F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34A4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DCE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DC"/>
    <w:rsid w:val="00FC2006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2CB5-1943-4369-8446-B2716798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1508</cp:revision>
  <cp:lastPrinted>2018-02-16T07:12:00Z</cp:lastPrinted>
  <dcterms:created xsi:type="dcterms:W3CDTF">2019-10-28T07:04:00Z</dcterms:created>
  <dcterms:modified xsi:type="dcterms:W3CDTF">2023-08-29T05:49:00Z</dcterms:modified>
</cp:coreProperties>
</file>